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C0" w:rsidRDefault="00150F5A">
      <w:pPr>
        <w:pStyle w:val="Cuerpodetexto"/>
        <w:spacing w:line="360" w:lineRule="auto"/>
        <w:jc w:val="center"/>
      </w:pPr>
      <w:bookmarkStart w:id="0" w:name="_GoBack"/>
      <w:bookmarkEnd w:id="0"/>
      <w:r>
        <w:rPr>
          <w:rFonts w:ascii="Verdana" w:hAnsi="Verdana" w:cs="Verdana"/>
          <w:b/>
          <w:bCs/>
          <w:sz w:val="28"/>
          <w:szCs w:val="28"/>
          <w:shd w:val="clear" w:color="auto" w:fill="FFFFFF"/>
        </w:rPr>
        <w:t>PROYECTO DE DECLARACIÓN</w:t>
      </w: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  <w:shd w:val="clear" w:color="auto" w:fill="FFFFFF"/>
        </w:rPr>
        <w:t xml:space="preserve">La Cámara de Diputados de la Provincia de Santa Fe rechaza las declaraciones que ha realizado el Presidente de la Nación Mauricio </w:t>
      </w:r>
      <w:proofErr w:type="spellStart"/>
      <w:r>
        <w:rPr>
          <w:rFonts w:ascii="Verdana" w:hAnsi="Verdana" w:cs="Verdana"/>
          <w:shd w:val="clear" w:color="auto" w:fill="FFFFFF"/>
        </w:rPr>
        <w:t>Macri</w:t>
      </w:r>
      <w:proofErr w:type="spellEnd"/>
      <w:r>
        <w:rPr>
          <w:rFonts w:ascii="Verdana" w:hAnsi="Verdana" w:cs="Verdana"/>
          <w:shd w:val="clear" w:color="auto" w:fill="FFFFFF"/>
        </w:rPr>
        <w:t xml:space="preserve"> al  portal </w:t>
      </w:r>
      <w:proofErr w:type="spellStart"/>
      <w:r>
        <w:rPr>
          <w:rFonts w:ascii="Verdana" w:hAnsi="Verdana" w:cs="Verdana"/>
          <w:shd w:val="clear" w:color="auto" w:fill="FFFFFF"/>
        </w:rPr>
        <w:t>BuzzFedd</w:t>
      </w:r>
      <w:proofErr w:type="spellEnd"/>
      <w:r>
        <w:rPr>
          <w:rFonts w:ascii="Verdana" w:hAnsi="Verdana" w:cs="Verdana"/>
          <w:shd w:val="clear" w:color="auto" w:fill="FFFFFF"/>
        </w:rPr>
        <w:t xml:space="preserve">, en referencia a los hechos acontecidos durante la última dictadura </w:t>
      </w:r>
      <w:r>
        <w:rPr>
          <w:rFonts w:ascii="Verdana" w:hAnsi="Verdana" w:cs="Verdana"/>
          <w:shd w:val="clear" w:color="auto" w:fill="FFFFFF"/>
        </w:rPr>
        <w:t xml:space="preserve">militar (1976-1983) que irrumpió el Estado de Derecho, denominando “guerra sucia” al terrorismo de Estado </w:t>
      </w:r>
      <w:proofErr w:type="spellStart"/>
      <w:r>
        <w:rPr>
          <w:rFonts w:ascii="Verdana" w:hAnsi="Verdana" w:cs="Verdana"/>
          <w:shd w:val="clear" w:color="auto" w:fill="FFFFFF"/>
        </w:rPr>
        <w:t>perpretrado</w:t>
      </w:r>
      <w:proofErr w:type="spellEnd"/>
      <w:r>
        <w:rPr>
          <w:rFonts w:ascii="Verdana" w:hAnsi="Verdana" w:cs="Verdana"/>
          <w:shd w:val="clear" w:color="auto" w:fill="FFFFFF"/>
        </w:rPr>
        <w:t xml:space="preserve"> en ese período que llevó adelante las </w:t>
      </w:r>
      <w:proofErr w:type="spellStart"/>
      <w:r>
        <w:rPr>
          <w:rFonts w:ascii="Verdana" w:hAnsi="Verdana" w:cs="Verdana"/>
          <w:shd w:val="clear" w:color="auto" w:fill="FFFFFF"/>
        </w:rPr>
        <w:t>mas</w:t>
      </w:r>
      <w:proofErr w:type="spellEnd"/>
      <w:r>
        <w:rPr>
          <w:rFonts w:ascii="Verdana" w:hAnsi="Verdana" w:cs="Verdana"/>
          <w:shd w:val="clear" w:color="auto" w:fill="FFFFFF"/>
        </w:rPr>
        <w:t xml:space="preserve"> cruentas torturas, asesinatos y desapariciones de personas, desconociendo por completo el valor </w:t>
      </w:r>
      <w:r>
        <w:rPr>
          <w:rFonts w:ascii="Verdana" w:hAnsi="Verdana" w:cs="Verdana"/>
          <w:shd w:val="clear" w:color="auto" w:fill="FFFFFF"/>
        </w:rPr>
        <w:t xml:space="preserve">Justicia, y rechaza, además, la falta de importancia que le otorga a la cantidad de desaparecidos que sin dudas, </w:t>
      </w:r>
      <w:proofErr w:type="spellStart"/>
      <w:r>
        <w:rPr>
          <w:rFonts w:ascii="Verdana" w:hAnsi="Verdana" w:cs="Verdana"/>
          <w:shd w:val="clear" w:color="auto" w:fill="FFFFFF"/>
        </w:rPr>
        <w:t>dimencionan</w:t>
      </w:r>
      <w:proofErr w:type="spellEnd"/>
      <w:r>
        <w:rPr>
          <w:rFonts w:ascii="Verdana" w:hAnsi="Verdana" w:cs="Verdana"/>
          <w:shd w:val="clear" w:color="auto" w:fill="FFFFFF"/>
        </w:rPr>
        <w:t xml:space="preserve"> la magnitud de los hechos.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  <w:shd w:val="clear" w:color="auto" w:fill="FFFFFF"/>
        </w:rPr>
        <w:t xml:space="preserve">Asimismo esta Cámara insta a que desde la </w:t>
      </w:r>
      <w:proofErr w:type="spellStart"/>
      <w:r>
        <w:rPr>
          <w:rFonts w:ascii="Verdana" w:hAnsi="Verdana" w:cs="Verdana"/>
          <w:shd w:val="clear" w:color="auto" w:fill="FFFFFF"/>
        </w:rPr>
        <w:t>mas</w:t>
      </w:r>
      <w:proofErr w:type="spellEnd"/>
      <w:r>
        <w:rPr>
          <w:rFonts w:ascii="Verdana" w:hAnsi="Verdana" w:cs="Verdana"/>
          <w:shd w:val="clear" w:color="auto" w:fill="FFFFFF"/>
        </w:rPr>
        <w:t xml:space="preserve"> alta esfera política como lo es la Presidencia de la Nació</w:t>
      </w:r>
      <w:r>
        <w:rPr>
          <w:rFonts w:ascii="Verdana" w:hAnsi="Verdana" w:cs="Verdana"/>
          <w:shd w:val="clear" w:color="auto" w:fill="FFFFFF"/>
        </w:rPr>
        <w:t>n, se manifieste e impulse la continuidad de los juicios por lesa humanidad, contra los genocidas militares y sus cómplices civiles, que propicie una reparación histórica tanto a familiares como a toda la sociedad, y que fortalezca la memoria del pueblo pa</w:t>
      </w:r>
      <w:r>
        <w:rPr>
          <w:rFonts w:ascii="Verdana" w:hAnsi="Verdana" w:cs="Verdana"/>
          <w:shd w:val="clear" w:color="auto" w:fill="FFFFFF"/>
        </w:rPr>
        <w:t>ra no volver a repetir esta nefasta parte de la historia.</w:t>
      </w: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  <w:b/>
          <w:bCs/>
        </w:rPr>
        <w:t>FUNDAMENTOS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>Señor Presidente: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 xml:space="preserve">El Presidente de nuestra Nación, Mauricio </w:t>
      </w:r>
      <w:proofErr w:type="spellStart"/>
      <w:r>
        <w:rPr>
          <w:rFonts w:ascii="Verdana" w:hAnsi="Verdana" w:cs="Verdana"/>
        </w:rPr>
        <w:t>Macri</w:t>
      </w:r>
      <w:proofErr w:type="spellEnd"/>
      <w:r>
        <w:rPr>
          <w:rFonts w:ascii="Verdana" w:hAnsi="Verdana" w:cs="Verdana"/>
        </w:rPr>
        <w:t>, ha hecho recientemente declaraciones a un portal de noticias extranjero que ponen una señal de alerta en la s</w:t>
      </w:r>
      <w:r>
        <w:rPr>
          <w:rFonts w:ascii="Verdana" w:hAnsi="Verdana" w:cs="Verdana"/>
        </w:rPr>
        <w:t>ociedad y dan cuenta de la dimensión que tiene sobre los hechos, nada menos, quien tiene en sus manos el destino político de nuestro país.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>La reciente historia desde el regreso de la democracia en 1983, nos revela los vaivenes que tuvo nuestro país en mate</w:t>
      </w:r>
      <w:r>
        <w:rPr>
          <w:rFonts w:ascii="Verdana" w:hAnsi="Verdana" w:cs="Verdana"/>
        </w:rPr>
        <w:t xml:space="preserve">ria de justicia hacia todas las personas que fueron protagonistas del período dictatorial. Por un lado, justicia reparadora y reconstrucción de la verdad de las víctimas y sus familiares, como una mínima expresión para aliviar tanto dolor. Y por otro lado </w:t>
      </w:r>
      <w:r>
        <w:rPr>
          <w:rFonts w:ascii="Verdana" w:hAnsi="Verdana" w:cs="Verdana"/>
        </w:rPr>
        <w:t>Justicia sancionatoria para los culpables y sus cómplices, para que cumplan su propia condena y para que se visibilice en nuestros tiempos y hacia el futuro todo el daño provocado y la falta de respeto por los derechos humanos.</w:t>
      </w:r>
    </w:p>
    <w:p w:rsidR="00064AC0" w:rsidRDefault="00150F5A">
      <w:pPr>
        <w:pStyle w:val="Cuerpodetexto"/>
        <w:spacing w:after="0" w:line="360" w:lineRule="auto"/>
        <w:jc w:val="both"/>
      </w:pPr>
      <w:proofErr w:type="spellStart"/>
      <w:r>
        <w:rPr>
          <w:rFonts w:ascii="Verdana" w:hAnsi="Verdana" w:cs="Verdana"/>
        </w:rPr>
        <w:t>Mas</w:t>
      </w:r>
      <w:proofErr w:type="spellEnd"/>
      <w:r>
        <w:rPr>
          <w:rFonts w:ascii="Verdana" w:hAnsi="Verdana" w:cs="Verdana"/>
        </w:rPr>
        <w:t xml:space="preserve"> allá de las afinidad o e</w:t>
      </w:r>
      <w:r>
        <w:rPr>
          <w:rFonts w:ascii="Verdana" w:hAnsi="Verdana" w:cs="Verdana"/>
        </w:rPr>
        <w:t>mpatía con las políticas desplegadas por los sucesivos presidentes, no podemos negar el impulso o el retroceso que dieron cada uno de ellos hacia la justicia y verdad histórica.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>Recordemos el gobierno de Raúl Alfonsín que a los pocos días de su asunción fi</w:t>
      </w:r>
      <w:r>
        <w:rPr>
          <w:rFonts w:ascii="Verdana" w:hAnsi="Verdana" w:cs="Verdana"/>
        </w:rPr>
        <w:t xml:space="preserve">rmó el decreto que creó la CONADEP (Comisión Nacional sobre </w:t>
      </w:r>
      <w:r>
        <w:rPr>
          <w:rFonts w:ascii="Verdana" w:hAnsi="Verdana" w:cs="Verdana"/>
        </w:rPr>
        <w:lastRenderedPageBreak/>
        <w:t>la Desaparición de Personas) para esclarecer los hechos violatorios a los derechos humanos, que aunque cuestionada por establecer la Teoría de los dos demonios, es a través de dicha Comisión que s</w:t>
      </w:r>
      <w:r>
        <w:rPr>
          <w:rFonts w:ascii="Verdana" w:hAnsi="Verdana" w:cs="Verdana"/>
        </w:rPr>
        <w:t xml:space="preserve">e recopilaron denuncias y pruebas que dieron origen al libro “Nunca </w:t>
      </w:r>
      <w:proofErr w:type="spellStart"/>
      <w:r>
        <w:rPr>
          <w:rFonts w:ascii="Verdana" w:hAnsi="Verdana" w:cs="Verdana"/>
        </w:rPr>
        <w:t>mas</w:t>
      </w:r>
      <w:proofErr w:type="spellEnd"/>
      <w:r>
        <w:rPr>
          <w:rFonts w:ascii="Verdana" w:hAnsi="Verdana" w:cs="Verdana"/>
        </w:rPr>
        <w:t xml:space="preserve">”, y que resultaron pruebas suficientes para llevar a juicio a los miembros de la Junta Militar, que se realizaron a partir de abril de 1985. También recordemos la derogación de la ley </w:t>
      </w:r>
      <w:r>
        <w:rPr>
          <w:rFonts w:ascii="Verdana" w:hAnsi="Verdana" w:cs="Verdana"/>
        </w:rPr>
        <w:t xml:space="preserve">de auto-amnistía dictada por </w:t>
      </w:r>
      <w:proofErr w:type="spellStart"/>
      <w:r>
        <w:rPr>
          <w:rFonts w:ascii="Verdana" w:hAnsi="Verdana" w:cs="Verdana"/>
        </w:rPr>
        <w:t>Bignone</w:t>
      </w:r>
      <w:proofErr w:type="spellEnd"/>
      <w:r>
        <w:rPr>
          <w:rFonts w:ascii="Verdana" w:hAnsi="Verdana" w:cs="Verdana"/>
        </w:rPr>
        <w:t xml:space="preserve">, en vistas a los procesos que se les avecinaban. 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>Luego, tristemente, las desacertadas Leyes de Obediencia debida y  Punto Final, en un contexto político confuso,  que produjo el repudio de los Organismos de Derechos Hu</w:t>
      </w:r>
      <w:r>
        <w:rPr>
          <w:rFonts w:ascii="Verdana" w:hAnsi="Verdana" w:cs="Verdana"/>
        </w:rPr>
        <w:t>manos por el retroceso que ello significaba en la búsqueda de la verdad.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 xml:space="preserve">A continuación el gobierno de Menem, que con los decretos de indultos </w:t>
      </w:r>
      <w:proofErr w:type="spellStart"/>
      <w:r>
        <w:rPr>
          <w:rFonts w:ascii="Verdana" w:hAnsi="Verdana" w:cs="Verdana"/>
        </w:rPr>
        <w:t>hechó</w:t>
      </w:r>
      <w:proofErr w:type="spellEnd"/>
      <w:r>
        <w:rPr>
          <w:rFonts w:ascii="Verdana" w:hAnsi="Verdana" w:cs="Verdana"/>
        </w:rPr>
        <w:t xml:space="preserve"> por tierra los avances en la justicia, completando las normas que garantizaron impunidad y dando cuentas cl</w:t>
      </w:r>
      <w:r>
        <w:rPr>
          <w:rFonts w:ascii="Verdana" w:hAnsi="Verdana" w:cs="Verdana"/>
        </w:rPr>
        <w:t xml:space="preserve">aras de los compromisos con el </w:t>
      </w:r>
      <w:proofErr w:type="spellStart"/>
      <w:r>
        <w:rPr>
          <w:rFonts w:ascii="Verdana" w:hAnsi="Verdana" w:cs="Verdana"/>
        </w:rPr>
        <w:t>estáblishment</w:t>
      </w:r>
      <w:proofErr w:type="spellEnd"/>
      <w:r>
        <w:rPr>
          <w:rFonts w:ascii="Verdana" w:hAnsi="Verdana" w:cs="Verdana"/>
        </w:rPr>
        <w:t xml:space="preserve"> económico.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>Luego de que en 2003, con  la nulidad de las leyes de Punto Final y Obediencia Debida algunos jueces comenzaron a declarar inconstitucionales aquellos indultos referidos a crímenes de lesa humanidad y</w:t>
      </w:r>
      <w:r>
        <w:rPr>
          <w:rFonts w:ascii="Verdana" w:hAnsi="Verdana" w:cs="Verdana"/>
        </w:rPr>
        <w:t xml:space="preserve"> en esta etapa, dirigida por el gobierno de </w:t>
      </w:r>
      <w:r>
        <w:rPr>
          <w:rFonts w:ascii="Verdana" w:hAnsi="Verdana" w:cs="Verdana"/>
        </w:rPr>
        <w:t>Kirchner, se enaltecen los reclamos de los defensores de verdad y justicia y se convierte en política de Estado la defensa de los DDHH.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>Este rápido recorrido por puntos fundamentales en cuanto a decisiones políti</w:t>
      </w:r>
      <w:r>
        <w:rPr>
          <w:rFonts w:ascii="Verdana" w:hAnsi="Verdana" w:cs="Verdana"/>
        </w:rPr>
        <w:t xml:space="preserve">cas, da cuenta de la importancia que tiene para el país las opiniones </w:t>
      </w:r>
      <w:r>
        <w:rPr>
          <w:rFonts w:ascii="Verdana" w:hAnsi="Verdana" w:cs="Verdana"/>
        </w:rPr>
        <w:lastRenderedPageBreak/>
        <w:t>emanadas del Presidente de la Nación.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 xml:space="preserve">Las declaraciones de Mauricio </w:t>
      </w:r>
      <w:proofErr w:type="spellStart"/>
      <w:r>
        <w:rPr>
          <w:rFonts w:ascii="Verdana" w:hAnsi="Verdana" w:cs="Verdana"/>
        </w:rPr>
        <w:t>Macri</w:t>
      </w:r>
      <w:proofErr w:type="spellEnd"/>
      <w:r>
        <w:rPr>
          <w:rFonts w:ascii="Verdana" w:hAnsi="Verdana" w:cs="Verdana"/>
        </w:rPr>
        <w:t xml:space="preserve"> no deben ser aceptadas por esta Cámara, ámbito democrático desde donde deben motorizarse las políticas que conll</w:t>
      </w:r>
      <w:r>
        <w:rPr>
          <w:rFonts w:ascii="Verdana" w:hAnsi="Verdana" w:cs="Verdana"/>
        </w:rPr>
        <w:t xml:space="preserve">even a la verdad, la justicia y la condena de quienes mancharon nuestra historia. 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>No aceptaremos la Teoría de los dos Demonios. El Gobierno de Facto llevó adelante el Terrorismo desde el Estado. No menospreciemos tampoco la cantidad de víctimas, que dan c</w:t>
      </w:r>
      <w:r>
        <w:rPr>
          <w:rFonts w:ascii="Verdana" w:hAnsi="Verdana" w:cs="Verdana"/>
        </w:rPr>
        <w:t>uenta de la dimensión de los delitos.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>Exijamos memoria y justicia para garantizar los derechos del presente y del futuro.</w:t>
      </w:r>
    </w:p>
    <w:p w:rsidR="00064AC0" w:rsidRDefault="00150F5A">
      <w:pPr>
        <w:pStyle w:val="Cuerpodetexto"/>
        <w:spacing w:after="0" w:line="360" w:lineRule="auto"/>
        <w:jc w:val="both"/>
      </w:pPr>
      <w:r>
        <w:rPr>
          <w:rFonts w:ascii="Verdana" w:hAnsi="Verdana" w:cs="Verdana"/>
        </w:rPr>
        <w:t>Por las razones expuestas solicito a mis pares la aprobación del presente proyecto de declaración.</w:t>
      </w:r>
    </w:p>
    <w:p w:rsidR="00064AC0" w:rsidRDefault="00150F5A">
      <w:pPr>
        <w:pStyle w:val="Cuerpodetexto"/>
        <w:spacing w:line="360" w:lineRule="auto"/>
        <w:jc w:val="both"/>
      </w:pPr>
      <w:r>
        <w:rPr>
          <w:rFonts w:ascii="Verdana" w:hAnsi="Verdana" w:cs="Verdana"/>
        </w:rPr>
        <w:t> </w:t>
      </w:r>
    </w:p>
    <w:p w:rsidR="00064AC0" w:rsidRDefault="00150F5A">
      <w:pPr>
        <w:pStyle w:val="Cuerpodetexto"/>
        <w:spacing w:line="360" w:lineRule="auto"/>
        <w:jc w:val="both"/>
      </w:pPr>
      <w:r>
        <w:rPr>
          <w:rFonts w:ascii="Verdana" w:hAnsi="Verdana" w:cs="Verdana"/>
        </w:rPr>
        <w:t> </w:t>
      </w: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after="0" w:line="360" w:lineRule="auto"/>
        <w:jc w:val="both"/>
      </w:pPr>
    </w:p>
    <w:p w:rsidR="00064AC0" w:rsidRDefault="00064AC0">
      <w:pPr>
        <w:pStyle w:val="Cuerpodetexto"/>
        <w:spacing w:line="360" w:lineRule="auto"/>
        <w:jc w:val="both"/>
      </w:pPr>
    </w:p>
    <w:sectPr w:rsidR="00064AC0">
      <w:headerReference w:type="default" r:id="rId7"/>
      <w:footerReference w:type="default" r:id="rId8"/>
      <w:pgSz w:w="11906" w:h="16838"/>
      <w:pgMar w:top="2404" w:right="1274" w:bottom="2523" w:left="1560" w:header="850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5A" w:rsidRDefault="00150F5A">
      <w:pPr>
        <w:spacing w:after="0" w:line="240" w:lineRule="auto"/>
      </w:pPr>
      <w:r>
        <w:separator/>
      </w:r>
    </w:p>
  </w:endnote>
  <w:endnote w:type="continuationSeparator" w:id="0">
    <w:p w:rsidR="00150F5A" w:rsidRDefault="0015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;Arial Unico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AC0" w:rsidRDefault="00064AC0">
    <w:pPr>
      <w:pStyle w:val="Piedepgina"/>
      <w:ind w:right="360"/>
    </w:pPr>
  </w:p>
  <w:p w:rsidR="00064AC0" w:rsidRDefault="00064AC0">
    <w:pPr>
      <w:pStyle w:val="Piedepgina"/>
    </w:pPr>
  </w:p>
  <w:p w:rsidR="00064AC0" w:rsidRDefault="00064AC0">
    <w:pPr>
      <w:pStyle w:val="Piedepgina"/>
    </w:pPr>
  </w:p>
  <w:p w:rsidR="00064AC0" w:rsidRDefault="00064A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5A" w:rsidRDefault="00150F5A">
      <w:pPr>
        <w:spacing w:after="0" w:line="240" w:lineRule="auto"/>
      </w:pPr>
      <w:r>
        <w:separator/>
      </w:r>
    </w:p>
  </w:footnote>
  <w:footnote w:type="continuationSeparator" w:id="0">
    <w:p w:rsidR="00150F5A" w:rsidRDefault="0015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AC0" w:rsidRDefault="00150F5A">
    <w:pPr>
      <w:pStyle w:val="Encabezado"/>
    </w:pPr>
    <w:r>
      <w:rPr>
        <w:noProof/>
        <w:lang w:eastAsia="es-AR" w:bidi="ar-SA"/>
      </w:rPr>
      <w:drawing>
        <wp:anchor distT="0" distB="0" distL="0" distR="0" simplePos="0" relativeHeight="3" behindDoc="0" locked="0" layoutInCell="1" allowOverlap="1">
          <wp:simplePos x="0" y="0"/>
          <wp:positionH relativeFrom="character">
            <wp:posOffset>1478915</wp:posOffset>
          </wp:positionH>
          <wp:positionV relativeFrom="line">
            <wp:posOffset>5080</wp:posOffset>
          </wp:positionV>
          <wp:extent cx="2802890" cy="635000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89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4AC0" w:rsidRDefault="00064AC0">
    <w:pPr>
      <w:pStyle w:val="Encabezado"/>
    </w:pPr>
  </w:p>
  <w:p w:rsidR="00064AC0" w:rsidRDefault="00064AC0">
    <w:pPr>
      <w:pStyle w:val="Encabezado"/>
    </w:pPr>
  </w:p>
  <w:p w:rsidR="00064AC0" w:rsidRDefault="00064A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C0"/>
    <w:rsid w:val="00064AC0"/>
    <w:rsid w:val="00150F5A"/>
    <w:rsid w:val="00F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Droid Sans Fallback;Arial Unico" w:hAnsi="Times New Roman" w:cs="FreeSans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pple-converted-space">
    <w:name w:val="apple-converted-space"/>
    <w:basedOn w:val="Fuentedeprrafopredeter"/>
  </w:style>
  <w:style w:type="character" w:styleId="Nmerodepgina">
    <w:name w:val="page number"/>
    <w:basedOn w:val="Fuentedeprrafopredeter"/>
  </w:style>
  <w:style w:type="character" w:customStyle="1" w:styleId="EnlacedeInternet">
    <w:name w:val="Enlace de Internet"/>
    <w:rPr>
      <w:color w:val="000080"/>
      <w:u w:val="single"/>
    </w:r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Cue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Epgrafe">
    <w:name w:val="caption"/>
    <w:basedOn w:val="Normal"/>
    <w:pPr>
      <w:suppressLineNumbers/>
      <w:spacing w:before="120" w:after="120"/>
    </w:pPr>
    <w:rPr>
      <w:i/>
      <w:i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x-texto">
    <w:name w:val="x-texto"/>
    <w:basedOn w:val="Normal"/>
    <w:pPr>
      <w:widowControl/>
      <w:suppressAutoHyphens w:val="0"/>
      <w:spacing w:before="100" w:after="100"/>
    </w:pPr>
    <w:rPr>
      <w:rFonts w:eastAsia="Times New Roman" w:cs="Times New Roman"/>
      <w:lang w:val="es-ES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</w:pPr>
    <w:rPr>
      <w:rFonts w:eastAsia="Times New Roman" w:cs="Times New Roman"/>
      <w:lang w:val="es-ES" w:bidi="ar-SA"/>
    </w:rPr>
  </w:style>
  <w:style w:type="paragraph" w:customStyle="1" w:styleId="LO-Normal">
    <w:name w:val="LO-Normal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  <w:style w:type="paragraph" w:customStyle="1" w:styleId="Contenidodelmarco">
    <w:name w:val="Contenido del marco"/>
    <w:basedOn w:val="Cuerpodetext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Times New Roman" w:eastAsia="Droid Sans Fallback;Arial Unico" w:hAnsi="Times New Roman" w:cs="FreeSans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pple-converted-space">
    <w:name w:val="apple-converted-space"/>
    <w:basedOn w:val="Fuentedeprrafopredeter"/>
  </w:style>
  <w:style w:type="character" w:styleId="Nmerodepgina">
    <w:name w:val="page number"/>
    <w:basedOn w:val="Fuentedeprrafopredeter"/>
  </w:style>
  <w:style w:type="character" w:customStyle="1" w:styleId="EnlacedeInternet">
    <w:name w:val="Enlace de Internet"/>
    <w:rPr>
      <w:color w:val="000080"/>
      <w:u w:val="single"/>
    </w:r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Cue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Epgrafe">
    <w:name w:val="caption"/>
    <w:basedOn w:val="Normal"/>
    <w:pPr>
      <w:suppressLineNumbers/>
      <w:spacing w:before="120" w:after="120"/>
    </w:pPr>
    <w:rPr>
      <w:i/>
      <w:iCs/>
    </w:rPr>
  </w:style>
  <w:style w:type="paragraph" w:styleId="Piedepgina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x-texto">
    <w:name w:val="x-texto"/>
    <w:basedOn w:val="Normal"/>
    <w:pPr>
      <w:widowControl/>
      <w:suppressAutoHyphens w:val="0"/>
      <w:spacing w:before="100" w:after="100"/>
    </w:pPr>
    <w:rPr>
      <w:rFonts w:eastAsia="Times New Roman" w:cs="Times New Roman"/>
      <w:lang w:val="es-ES" w:bidi="ar-SA"/>
    </w:rPr>
  </w:style>
  <w:style w:type="paragraph" w:styleId="NormalWeb">
    <w:name w:val="Normal (Web)"/>
    <w:basedOn w:val="Normal"/>
    <w:pPr>
      <w:widowControl/>
      <w:suppressAutoHyphens w:val="0"/>
      <w:spacing w:before="100" w:after="100"/>
    </w:pPr>
    <w:rPr>
      <w:rFonts w:eastAsia="Times New Roman" w:cs="Times New Roman"/>
      <w:lang w:val="es-ES" w:bidi="ar-SA"/>
    </w:rPr>
  </w:style>
  <w:style w:type="paragraph" w:customStyle="1" w:styleId="LO-Normal">
    <w:name w:val="LO-Normal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  <w:style w:type="paragraph" w:customStyle="1" w:styleId="Contenidodelmarco">
    <w:name w:val="Contenido del marco"/>
    <w:basedOn w:val="Cue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Fe, 21 de Febrero de 2013</vt:lpstr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Fe, 21 de Febrero de 2013</dc:title>
  <dc:creator>WinuE</dc:creator>
  <cp:lastModifiedBy>Ricardo Diviani</cp:lastModifiedBy>
  <cp:revision>2</cp:revision>
  <cp:lastPrinted>2015-05-07T13:54:00Z</cp:lastPrinted>
  <dcterms:created xsi:type="dcterms:W3CDTF">2016-09-23T21:04:00Z</dcterms:created>
  <dcterms:modified xsi:type="dcterms:W3CDTF">2016-09-23T21:04:00Z</dcterms:modified>
</cp:coreProperties>
</file>